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b w:val="0"/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Continuing Education Activity Plan </w:t>
        <w:tab/>
        <w:tab/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762000" cy="6889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5042535</wp:posOffset>
            </wp:positionH>
            <wp:positionV relativeFrom="paragraph">
              <wp:posOffset>269240</wp:posOffset>
            </wp:positionV>
            <wp:extent cx="1219200" cy="3810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sz w:val="34"/>
          <w:szCs w:val="34"/>
          <w:u w:val="single"/>
          <w:vertAlign w:val="baseline"/>
          <w:rtl w:val="0"/>
        </w:rPr>
        <w:t xml:space="preserve">Instructor’s Form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0" w:sz="38" w:val="single"/>
          <w:bottom w:color="000000" w:space="0" w:sz="38" w:val="single"/>
        </w:pBd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This form is to be completed by either the instructor or RID Sponsor and kept on file with the Sponsor form. </w:t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38" w:val="single"/>
          <w:bottom w:color="000000" w:space="0" w:sz="38" w:val="single"/>
        </w:pBdr>
        <w:contextualSpacing w:val="0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RID Sponsor will submit the completed Activity Plan online by logging in to their account at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www.rid.org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at least 30 days in advance of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RID Sponsor Name:   ICRID, </w:t>
      </w:r>
      <w:r w:rsidDel="00000000" w:rsidR="00000000" w:rsidRPr="00000000">
        <w:rPr>
          <w:rtl w:val="0"/>
        </w:rPr>
        <w:t xml:space="preserve">Erin Kirk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Presenter/Instructor Name (</w:t>
      </w:r>
      <w:r w:rsidDel="00000000" w:rsidR="00000000" w:rsidRPr="00000000">
        <w:rPr>
          <w:b w:val="1"/>
          <w:vertAlign w:val="baseline"/>
          <w:rtl w:val="0"/>
        </w:rPr>
        <w:t xml:space="preserve">Please attach bio/resume</w:t>
      </w:r>
      <w:r w:rsidDel="00000000" w:rsidR="00000000" w:rsidRPr="00000000">
        <w:rPr>
          <w:vertAlign w:val="baseline"/>
          <w:rtl w:val="0"/>
        </w:rPr>
        <w:t xml:space="preserve">):________________________________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Date(s)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vertAlign w:val="baseline"/>
          <w:rtl w:val="0"/>
        </w:rPr>
        <w:t xml:space="preserve">Time of Activity:___________</w:t>
      </w:r>
      <w:r w:rsidDel="00000000" w:rsidR="00000000" w:rsidRPr="00000000">
        <w:rPr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 # of CEUS:  </w:t>
      </w: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PS  </w:t>
      </w: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GS </w:t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 of Activity:________________________________________________________________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Level of Participant’s Prior Knowledge of Topic:</w:t>
      </w:r>
    </w:p>
    <w:p w:rsidR="00000000" w:rsidDel="00000000" w:rsidP="00000000" w:rsidRDefault="00000000" w:rsidRPr="00000000" w14:paraId="0000000F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Little/None  </w:t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Some</w:t>
        <w:tab/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Extensive  </w:t>
        <w:tab/>
        <w:t xml:space="preserve"> </w:t>
        <w:tab/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Teaching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Target Audience:_______________________________________________________________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bottom w:color="000000" w:space="31" w:sz="12" w:val="single"/>
        </w:pBdr>
        <w:tabs>
          <w:tab w:val="left" w:pos="3855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Workshop/Course Description:</w:t>
      </w:r>
    </w:p>
    <w:p w:rsidR="00000000" w:rsidDel="00000000" w:rsidP="00000000" w:rsidRDefault="00000000" w:rsidRPr="00000000" w14:paraId="00000014">
      <w:pPr>
        <w:widowControl w:val="0"/>
        <w:pBdr>
          <w:bottom w:color="000000" w:space="31" w:sz="12" w:val="single"/>
        </w:pBdr>
        <w:tabs>
          <w:tab w:val="left" w:pos="3855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bottom w:color="000000" w:space="31" w:sz="12" w:val="single"/>
        </w:pBdr>
        <w:tabs>
          <w:tab w:val="left" w:pos="3855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Educational Objectives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List specific measurable actions by participants that will demonstrate comprehension and integration of information presented):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Media/Materials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(List the print, audio and visual materials you will use. Who is responsible for providing them</w:t>
      </w:r>
      <w:r w:rsidDel="00000000" w:rsidR="00000000" w:rsidRPr="00000000">
        <w:rPr>
          <w:vertAlign w:val="baseline"/>
          <w:rtl w:val="0"/>
        </w:rPr>
        <w:t xml:space="preserve">?)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Evaluation &amp; Assessment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Describe how you will evaluate student learning &amp; presentation effectiveness.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yperlink" Target="http://www.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